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rpodotexto"/>
        <w:jc w:val="center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/>
        <w:t xml:space="preserve">Tabela </w:t>
      </w:r>
      <w:r>
        <w:rPr/>
        <w:t>2</w:t>
      </w:r>
      <w:r>
        <w:rPr/>
        <w:t xml:space="preserve">: </w:t>
      </w:r>
      <w:bookmarkStart w:id="0" w:name="docs-internal-guid-54f39b57-7fff-e030-1859-f52ec7b0235b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Resultados do questionário de pós-avaliação, questões 1 a 10, conforme percentual de ocorrência das respostas para os 39 entrevistados</w:t>
      </w:r>
    </w:p>
    <w:tbl>
      <w:tblPr>
        <w:jc w:val="left"/>
        <w:tblInd w:w="55" w:type="dxa"/>
        <w:tblBorders>
          <w:top w:val="single" w:sz="2" w:space="0" w:color="000001"/>
          <w:left w:val="nil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1"/>
        <w:gridCol w:w="1361"/>
        <w:gridCol w:w="1136"/>
        <w:gridCol w:w="1583"/>
        <w:gridCol w:w="1135"/>
        <w:gridCol w:w="1256"/>
      </w:tblGrid>
      <w:tr>
        <w:trPr>
          <w:cantSplit w:val="false"/>
        </w:trPr>
        <w:tc>
          <w:tcPr>
            <w:tcW w:w="3171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Afirmativa</w:t>
            </w:r>
          </w:p>
        </w:tc>
        <w:tc>
          <w:tcPr>
            <w:tcW w:w="1361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Discordo Fortemente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1136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Discordo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1583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Não concordo e nem discordo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1135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Concordo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(%)</w:t>
            </w:r>
          </w:p>
        </w:tc>
        <w:tc>
          <w:tcPr>
            <w:tcW w:w="1256" w:type="dxa"/>
            <w:tcBorders>
              <w:top w:val="single" w:sz="2" w:space="0" w:color="000001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Concordo Fortemente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(%)</w:t>
            </w:r>
          </w:p>
        </w:tc>
      </w:tr>
      <w:tr>
        <w:trPr>
          <w:cantSplit w:val="false"/>
        </w:trPr>
        <w:tc>
          <w:tcPr>
            <w:tcW w:w="3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 </w:t>
            </w:r>
            <w:r>
              <w:rPr>
                <w:sz w:val="22"/>
                <w:szCs w:val="22"/>
              </w:rPr>
              <w:t>A Sequência de ações propostas no sistema prendeu minha atenção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7,4</w:t>
            </w:r>
          </w:p>
        </w:tc>
      </w:tr>
      <w:tr>
        <w:trPr>
          <w:cantSplit w:val="false"/>
        </w:trPr>
        <w:tc>
          <w:tcPr>
            <w:tcW w:w="3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 xml:space="preserve">2 -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O Conteúdo da Simulação seria útil para auxiliar no meu aprendizado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33,3</w:t>
            </w:r>
          </w:p>
        </w:tc>
      </w:tr>
      <w:tr>
        <w:trPr>
          <w:cantSplit w:val="false"/>
        </w:trPr>
        <w:tc>
          <w:tcPr>
            <w:tcW w:w="3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 xml:space="preserve">3 -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Experimentei um sentimento de realização ao concluir com sucesso um dos casos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14,8</w:t>
            </w:r>
          </w:p>
        </w:tc>
      </w:tr>
      <w:tr>
        <w:trPr>
          <w:cantSplit w:val="false"/>
        </w:trPr>
        <w:tc>
          <w:tcPr>
            <w:tcW w:w="3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 xml:space="preserve">4 -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Não consegui me concentrar ao longo das etapas de resolução dos casos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48,2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14,8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</w:tr>
      <w:tr>
        <w:trPr>
          <w:cantSplit w:val="false"/>
        </w:trPr>
        <w:tc>
          <w:tcPr>
            <w:tcW w:w="3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 xml:space="preserve">5 -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Achei a quantidade de itens a analisar em cada etapa na medida : nem demais nem de menos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51,9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3,7</w:t>
            </w:r>
          </w:p>
        </w:tc>
      </w:tr>
      <w:tr>
        <w:trPr>
          <w:cantSplit w:val="false"/>
        </w:trPr>
        <w:tc>
          <w:tcPr>
            <w:tcW w:w="3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 xml:space="preserve">6 - </w:t>
            </w:r>
            <w:r>
              <w:rPr>
                <w:rFonts w:ascii="Times New Roman" w:hAnsi="Times New Roman"/>
                <w:sz w:val="22"/>
                <w:szCs w:val="22"/>
              </w:rPr>
              <w:t>Acredito que resolver mais casos ajudaria a melhorar meu nível de habilidade nos assuntos abordados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bookmarkStart w:id="1" w:name="__DdeLink__117_1885062772"/>
            <w:bookmarkEnd w:id="1"/>
            <w:r>
              <w:rPr>
                <w:b w:val="false"/>
                <w:bCs w:val="false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3,7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59,3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37,0</w:t>
            </w:r>
          </w:p>
        </w:tc>
      </w:tr>
      <w:tr>
        <w:trPr>
          <w:cantSplit w:val="false"/>
        </w:trPr>
        <w:tc>
          <w:tcPr>
            <w:tcW w:w="3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 xml:space="preserve">7 - </w:t>
            </w:r>
            <w:r>
              <w:rPr>
                <w:rFonts w:ascii="Times New Roman" w:hAnsi="Times New Roman"/>
                <w:sz w:val="22"/>
                <w:szCs w:val="22"/>
              </w:rPr>
              <w:t>Eu gostaria de poder interagir com colegas durante a resolução dos casos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11,1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18,5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44,4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25,9</w:t>
            </w:r>
          </w:p>
        </w:tc>
      </w:tr>
      <w:tr>
        <w:trPr>
          <w:cantSplit w:val="false"/>
        </w:trPr>
        <w:tc>
          <w:tcPr>
            <w:tcW w:w="3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 xml:space="preserve">8 - </w:t>
            </w:r>
            <w:r>
              <w:rPr>
                <w:rFonts w:ascii="Times New Roman" w:hAnsi="Times New Roman"/>
                <w:sz w:val="22"/>
                <w:szCs w:val="22"/>
              </w:rPr>
              <w:t>Para resolver os casos precisei lembrar de informações vistas durante o curso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7,4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77,8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14,8</w:t>
            </w:r>
          </w:p>
        </w:tc>
      </w:tr>
      <w:tr>
        <w:trPr>
          <w:cantSplit w:val="false"/>
        </w:trPr>
        <w:tc>
          <w:tcPr>
            <w:tcW w:w="3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 xml:space="preserve">9 - </w:t>
            </w:r>
            <w:r>
              <w:rPr>
                <w:rFonts w:ascii="Times New Roman" w:hAnsi="Times New Roman"/>
                <w:sz w:val="22"/>
                <w:szCs w:val="22"/>
              </w:rPr>
              <w:t>Na tela de avaliação, compreendi o que acertei e errei durante a resolução do caso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11,1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74,1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14,8</w:t>
            </w:r>
          </w:p>
        </w:tc>
      </w:tr>
      <w:tr>
        <w:trPr>
          <w:cantSplit w:val="false"/>
        </w:trPr>
        <w:tc>
          <w:tcPr>
            <w:tcW w:w="3171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 xml:space="preserve">10 - </w:t>
            </w:r>
            <w:r>
              <w:rPr>
                <w:rFonts w:ascii="Times New Roman" w:hAnsi="Times New Roman"/>
                <w:sz w:val="22"/>
                <w:szCs w:val="22"/>
              </w:rPr>
              <w:t>Eu conseguiria aplicar o que vivenciei na simulação em situações reais similares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59,3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FFFFFF" w:val="clear"/>
          </w:tcPr>
          <w:p>
            <w:pPr>
              <w:pStyle w:val="Contedodatabela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25,9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tulo">
    <w:name w:val="Título"/>
    <w:qFormat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qFormat/>
    <w:basedOn w:val="Normal"/>
    <w:pPr>
      <w:suppressLineNumbers/>
    </w:pPr>
    <w:rPr>
      <w:rFonts w:cs="Mangal"/>
    </w:rPr>
  </w:style>
  <w:style w:type="paragraph" w:styleId="Contedodatabela">
    <w:name w:val="Conteúdo da tabela"/>
    <w:qFormat/>
    <w:basedOn w:val="Normal"/>
    <w:pPr>
      <w:suppressLineNumbers/>
    </w:pPr>
    <w:rPr/>
  </w:style>
  <w:style w:type="paragraph" w:styleId="Ttulodetabela">
    <w:name w:val="Título de tabela"/>
    <w:qFormat/>
    <w:basedOn w:val="Contedodatabela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1653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2017-01-12T10:03:41Z</dcterms:created>
  <dc:language>pt-BR</dc:language>
  <dcterms:modified xsi:type="dcterms:W3CDTF">2017-01-12T11:07:41Z</dcterms:modified>
  <cp:revision>6</cp:revision>
</cp:coreProperties>
</file>